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3B1FC" w14:textId="77777777" w:rsidR="00F95B2F" w:rsidRPr="004270B9" w:rsidRDefault="00F95B2F" w:rsidP="00F95B2F">
      <w:pPr>
        <w:rPr>
          <w:rFonts w:ascii="Arial" w:hAnsi="Arial" w:cs="Arial"/>
        </w:rPr>
      </w:pPr>
    </w:p>
    <w:tbl>
      <w:tblPr>
        <w:tblW w:w="7740" w:type="dxa"/>
        <w:tblBorders>
          <w:insideV w:val="single" w:sz="4" w:space="0" w:color="auto"/>
        </w:tblBorders>
        <w:tblLook w:val="01E0" w:firstRow="1" w:lastRow="1" w:firstColumn="1" w:lastColumn="1" w:noHBand="0" w:noVBand="0"/>
      </w:tblPr>
      <w:tblGrid>
        <w:gridCol w:w="7740"/>
      </w:tblGrid>
      <w:tr w:rsidR="00E01502" w:rsidRPr="004270B9" w14:paraId="62761327" w14:textId="77777777" w:rsidTr="000319B6">
        <w:tc>
          <w:tcPr>
            <w:tcW w:w="7740" w:type="dxa"/>
          </w:tcPr>
          <w:p w14:paraId="4F0FEECE" w14:textId="77777777" w:rsidR="00E01502" w:rsidRPr="004270B9" w:rsidRDefault="00E01502" w:rsidP="005733F5">
            <w:pPr>
              <w:rPr>
                <w:rFonts w:ascii="Arial" w:hAnsi="Arial" w:cs="Arial"/>
              </w:rPr>
            </w:pPr>
            <w:r w:rsidRPr="004270B9">
              <w:rPr>
                <w:rFonts w:ascii="Arial" w:hAnsi="Arial" w:cs="Arial"/>
              </w:rPr>
              <w:t xml:space="preserve">Till kommunfullmäktige i </w:t>
            </w:r>
            <w:r w:rsidR="00BE3690" w:rsidRPr="004270B9">
              <w:rPr>
                <w:rFonts w:ascii="Arial" w:hAnsi="Arial" w:cs="Arial"/>
              </w:rPr>
              <w:t xml:space="preserve">Olofströms </w:t>
            </w:r>
            <w:r w:rsidRPr="004270B9">
              <w:rPr>
                <w:rFonts w:ascii="Arial" w:hAnsi="Arial" w:cs="Arial"/>
              </w:rPr>
              <w:t>kommun</w:t>
            </w:r>
            <w:r w:rsidRPr="004270B9">
              <w:rPr>
                <w:rFonts w:ascii="Arial" w:hAnsi="Arial" w:cs="Arial"/>
              </w:rPr>
              <w:br/>
              <w:t xml:space="preserve">org. nr </w:t>
            </w:r>
            <w:proofErr w:type="gramStart"/>
            <w:r w:rsidR="00944617" w:rsidRPr="004270B9">
              <w:rPr>
                <w:rFonts w:ascii="Arial" w:hAnsi="Arial" w:cs="Arial"/>
                <w:color w:val="000000"/>
                <w:szCs w:val="22"/>
              </w:rPr>
              <w:t>212000-0811</w:t>
            </w:r>
            <w:proofErr w:type="gramEnd"/>
          </w:p>
          <w:p w14:paraId="31494202" w14:textId="77777777" w:rsidR="00E01502" w:rsidRPr="004270B9" w:rsidRDefault="00E01502" w:rsidP="005733F5">
            <w:pPr>
              <w:rPr>
                <w:rFonts w:ascii="Arial" w:hAnsi="Arial" w:cs="Arial"/>
              </w:rPr>
            </w:pPr>
          </w:p>
        </w:tc>
      </w:tr>
      <w:tr w:rsidR="00E01502" w:rsidRPr="004270B9" w14:paraId="61141223" w14:textId="77777777" w:rsidTr="000319B6">
        <w:tc>
          <w:tcPr>
            <w:tcW w:w="7740" w:type="dxa"/>
          </w:tcPr>
          <w:p w14:paraId="66C9A37F" w14:textId="407BD0F5" w:rsidR="00E01502" w:rsidRPr="004270B9" w:rsidRDefault="00E01502" w:rsidP="005733F5">
            <w:pPr>
              <w:pStyle w:val="SKLRubrik2rendemening"/>
              <w:rPr>
                <w:b w:val="0"/>
                <w:lang w:val="sv-SE"/>
              </w:rPr>
            </w:pPr>
            <w:r w:rsidRPr="004270B9">
              <w:rPr>
                <w:b w:val="0"/>
                <w:lang w:val="sv-SE"/>
              </w:rPr>
              <w:t xml:space="preserve">Revisionsberättelse för år </w:t>
            </w:r>
            <w:r w:rsidR="00C847C4" w:rsidRPr="004270B9">
              <w:rPr>
                <w:b w:val="0"/>
                <w:lang w:val="sv-SE"/>
              </w:rPr>
              <w:t>20</w:t>
            </w:r>
            <w:r w:rsidR="007D34CD">
              <w:rPr>
                <w:b w:val="0"/>
                <w:lang w:val="sv-SE"/>
              </w:rPr>
              <w:t>2</w:t>
            </w:r>
            <w:r w:rsidR="00C64486">
              <w:rPr>
                <w:b w:val="0"/>
                <w:lang w:val="sv-SE"/>
              </w:rPr>
              <w:t>5</w:t>
            </w:r>
          </w:p>
          <w:p w14:paraId="6092214B" w14:textId="77777777" w:rsidR="00E01502" w:rsidRPr="004270B9" w:rsidRDefault="00E01502" w:rsidP="005733F5">
            <w:pPr>
              <w:rPr>
                <w:rFonts w:ascii="Arial" w:hAnsi="Arial" w:cs="Arial"/>
              </w:rPr>
            </w:pPr>
          </w:p>
        </w:tc>
      </w:tr>
      <w:tr w:rsidR="00E01502" w:rsidRPr="004270B9" w14:paraId="2BA4AAC2" w14:textId="77777777" w:rsidTr="000319B6">
        <w:tc>
          <w:tcPr>
            <w:tcW w:w="7740" w:type="dxa"/>
          </w:tcPr>
          <w:p w14:paraId="1B8908E9" w14:textId="72A896FB" w:rsidR="00390439" w:rsidRDefault="00390439" w:rsidP="00D84E92">
            <w:pPr>
              <w:rPr>
                <w:rFonts w:ascii="Arial" w:hAnsi="Arial" w:cs="Arial"/>
              </w:rPr>
            </w:pPr>
            <w:r w:rsidRPr="00390439">
              <w:rPr>
                <w:rFonts w:ascii="Arial" w:hAnsi="Arial" w:cs="Arial"/>
              </w:rPr>
              <w:t xml:space="preserve">Vi, av fullmäktige utsedda revisorer, har granskat den verksamhet som bedrivits i styrelse, nämnder och fullmäktigeberedningar och genom utsedda lekmannarevisorer den verksamhet som bedrivits i kommunens bolag. </w:t>
            </w:r>
          </w:p>
          <w:p w14:paraId="48B507E8" w14:textId="77777777" w:rsidR="00390439" w:rsidRPr="00390439" w:rsidRDefault="00390439" w:rsidP="00D84E92">
            <w:pPr>
              <w:rPr>
                <w:rFonts w:ascii="Arial" w:hAnsi="Arial" w:cs="Arial"/>
              </w:rPr>
            </w:pPr>
          </w:p>
          <w:p w14:paraId="73278465" w14:textId="63FD1856" w:rsidR="00390439" w:rsidRDefault="00390439" w:rsidP="00D84E92">
            <w:pPr>
              <w:rPr>
                <w:rFonts w:ascii="Arial" w:hAnsi="Arial" w:cs="Arial"/>
              </w:rPr>
            </w:pPr>
            <w:r w:rsidRPr="00390439">
              <w:rPr>
                <w:rFonts w:ascii="Arial" w:hAnsi="Arial" w:cs="Arial"/>
              </w:rPr>
              <w:t>Styrelse, nämnder och beredningar ansvarar för att verksamheten bedrivs enligt gällande mål, beslut och riktlinjer samt de lagar och föreskrifter som gäller för verksamheten. De ansvarar också för att det finns en tillräcklig intern kontroll i verksamheten samt för återredovisning till fullmäktige.</w:t>
            </w:r>
          </w:p>
          <w:p w14:paraId="7F9B78E6" w14:textId="77777777" w:rsidR="00390439" w:rsidRPr="00390439" w:rsidRDefault="00390439" w:rsidP="00D84E92">
            <w:pPr>
              <w:rPr>
                <w:rFonts w:ascii="Arial" w:hAnsi="Arial" w:cs="Arial"/>
              </w:rPr>
            </w:pPr>
          </w:p>
          <w:p w14:paraId="4E0F07E8" w14:textId="0A7A11B5" w:rsidR="00390439" w:rsidRDefault="00390439" w:rsidP="00D84E92">
            <w:pPr>
              <w:rPr>
                <w:rFonts w:ascii="Arial" w:hAnsi="Arial" w:cs="Arial"/>
              </w:rPr>
            </w:pPr>
            <w:r w:rsidRPr="00390439">
              <w:rPr>
                <w:rFonts w:ascii="Arial" w:hAnsi="Arial" w:cs="Arial"/>
              </w:rPr>
              <w:t>Revisorerna ansvarar för att granska verksamhet, intern kontroll och räkenskaper samt att pröva om verksamheten bedrivits enligt fullmäktiges uppdrag och mål samt de lagar och föreskrifter som gäller för verksamheten.</w:t>
            </w:r>
          </w:p>
          <w:p w14:paraId="080613DD" w14:textId="77777777" w:rsidR="00390439" w:rsidRPr="00390439" w:rsidRDefault="00390439" w:rsidP="00D84E92">
            <w:pPr>
              <w:rPr>
                <w:rFonts w:ascii="Arial" w:hAnsi="Arial" w:cs="Arial"/>
              </w:rPr>
            </w:pPr>
          </w:p>
          <w:p w14:paraId="31AF3ACE" w14:textId="6C34C738" w:rsidR="00390439" w:rsidRDefault="00390439" w:rsidP="00D84E92">
            <w:pPr>
              <w:rPr>
                <w:rFonts w:ascii="Arial" w:hAnsi="Arial" w:cs="Arial"/>
              </w:rPr>
            </w:pPr>
            <w:r w:rsidRPr="00390439">
              <w:rPr>
                <w:rFonts w:ascii="Arial" w:hAnsi="Arial" w:cs="Arial"/>
              </w:rPr>
              <w:t xml:space="preserve">Granskningen har utförts enligt kommunallagen, god revisionssed i kommunal verksamhet och kommunens revisionsreglemente. Granskningen har genomförts med den inriktning och omfattning som behövs för att ge rimlig grund för bedömning och ansvarsprövning. </w:t>
            </w:r>
          </w:p>
          <w:p w14:paraId="01C6D4C6" w14:textId="77777777" w:rsidR="00390439" w:rsidRPr="00390439" w:rsidRDefault="00390439" w:rsidP="00D84E92">
            <w:pPr>
              <w:rPr>
                <w:rFonts w:ascii="Arial" w:hAnsi="Arial" w:cs="Arial"/>
              </w:rPr>
            </w:pPr>
          </w:p>
          <w:p w14:paraId="09A03110" w14:textId="43DD5B3D" w:rsidR="00390439" w:rsidRDefault="00390439" w:rsidP="00D84E92">
            <w:pPr>
              <w:rPr>
                <w:rFonts w:ascii="Arial" w:hAnsi="Arial" w:cs="Arial"/>
              </w:rPr>
            </w:pPr>
            <w:r w:rsidRPr="00390439">
              <w:rPr>
                <w:rFonts w:ascii="Arial" w:hAnsi="Arial" w:cs="Arial"/>
                <w:b/>
                <w:bCs/>
              </w:rPr>
              <w:t>Vi bedömer</w:t>
            </w:r>
            <w:r w:rsidRPr="00390439">
              <w:rPr>
                <w:rFonts w:ascii="Arial" w:hAnsi="Arial" w:cs="Arial"/>
              </w:rPr>
              <w:t xml:space="preserve"> att kommunstyrelsen och nämnderna har i väsentlig del bedrivit verksamheten på ett ändamålsenligt och från ekonomisk synpunkt tillfredsställande sätt. </w:t>
            </w:r>
          </w:p>
          <w:p w14:paraId="09D5BED5" w14:textId="77777777" w:rsidR="00390439" w:rsidRPr="00390439" w:rsidRDefault="00390439" w:rsidP="00D84E92">
            <w:pPr>
              <w:rPr>
                <w:rFonts w:ascii="Arial" w:hAnsi="Arial" w:cs="Arial"/>
              </w:rPr>
            </w:pPr>
          </w:p>
          <w:p w14:paraId="0F0F78A1" w14:textId="680697D1" w:rsidR="00390439" w:rsidRDefault="00390439" w:rsidP="00D84E92">
            <w:pPr>
              <w:rPr>
                <w:rFonts w:ascii="Arial" w:hAnsi="Arial" w:cs="Arial"/>
              </w:rPr>
            </w:pPr>
            <w:r w:rsidRPr="00390439">
              <w:rPr>
                <w:rFonts w:ascii="Arial" w:hAnsi="Arial" w:cs="Arial"/>
                <w:b/>
                <w:bCs/>
              </w:rPr>
              <w:t>Vi bedömer</w:t>
            </w:r>
            <w:r w:rsidRPr="00390439">
              <w:rPr>
                <w:rFonts w:ascii="Arial" w:hAnsi="Arial" w:cs="Arial"/>
              </w:rPr>
              <w:t xml:space="preserve"> att styrelsens, nämndernas och beredningarnas interna kontroll har varit tillräcklig.</w:t>
            </w:r>
          </w:p>
          <w:p w14:paraId="5FFB0DBB" w14:textId="77777777" w:rsidR="00390439" w:rsidRPr="00390439" w:rsidRDefault="00390439" w:rsidP="00D84E92">
            <w:pPr>
              <w:rPr>
                <w:rFonts w:ascii="Arial" w:hAnsi="Arial" w:cs="Arial"/>
              </w:rPr>
            </w:pPr>
          </w:p>
          <w:p w14:paraId="47FD5338" w14:textId="7DF66C7D" w:rsidR="00026CA9" w:rsidRDefault="00606D05" w:rsidP="00026CA9">
            <w:pPr>
              <w:pStyle w:val="SKLText"/>
              <w:spacing w:after="0"/>
            </w:pPr>
            <w:bookmarkStart w:id="0" w:name="_Hlk162855515"/>
            <w:r w:rsidRPr="00606D05">
              <w:rPr>
                <w:rFonts w:ascii="Arial" w:hAnsi="Arial" w:cs="Arial"/>
                <w:b/>
                <w:sz w:val="22"/>
                <w:szCs w:val="22"/>
              </w:rPr>
              <w:t>Vi bedömer</w:t>
            </w:r>
            <w:r w:rsidRPr="00606D05">
              <w:rPr>
                <w:rFonts w:ascii="Arial" w:hAnsi="Arial" w:cs="Arial"/>
                <w:sz w:val="22"/>
                <w:szCs w:val="22"/>
              </w:rPr>
              <w:t xml:space="preserve"> sammantaget att resultatet enligt årsredovisningen är</w:t>
            </w:r>
            <w:r w:rsidR="00921CDA">
              <w:rPr>
                <w:rFonts w:ascii="Arial" w:hAnsi="Arial" w:cs="Arial"/>
                <w:sz w:val="22"/>
                <w:szCs w:val="22"/>
              </w:rPr>
              <w:t xml:space="preserve"> </w:t>
            </w:r>
            <w:r w:rsidR="00921CDA" w:rsidRPr="00425FB2">
              <w:rPr>
                <w:rFonts w:ascii="Arial" w:hAnsi="Arial" w:cs="Arial"/>
                <w:sz w:val="22"/>
                <w:szCs w:val="22"/>
              </w:rPr>
              <w:t>delvis</w:t>
            </w:r>
            <w:r w:rsidRPr="00425FB2">
              <w:rPr>
                <w:rFonts w:ascii="Arial" w:hAnsi="Arial" w:cs="Arial"/>
                <w:sz w:val="22"/>
                <w:szCs w:val="22"/>
              </w:rPr>
              <w:t xml:space="preserve"> förenligt med fullmäktiges finansiella mål och delvis förenligt med fullmäktiges verksamhetsmål</w:t>
            </w:r>
            <w:r w:rsidRPr="00425FB2">
              <w:t>.</w:t>
            </w:r>
            <w:r w:rsidRPr="001615A8">
              <w:t xml:space="preserve"> </w:t>
            </w:r>
            <w:bookmarkEnd w:id="0"/>
          </w:p>
          <w:p w14:paraId="26BB80E0" w14:textId="77777777" w:rsidR="00026CA9" w:rsidRPr="00026CA9" w:rsidRDefault="00026CA9" w:rsidP="00026CA9">
            <w:pPr>
              <w:pStyle w:val="SKLText"/>
              <w:spacing w:after="0"/>
            </w:pPr>
          </w:p>
          <w:p w14:paraId="7A50A134" w14:textId="26864791" w:rsidR="00390439" w:rsidRDefault="00390439" w:rsidP="00026CA9">
            <w:pPr>
              <w:rPr>
                <w:rFonts w:ascii="Arial" w:hAnsi="Arial" w:cs="Arial"/>
              </w:rPr>
            </w:pPr>
            <w:r w:rsidRPr="00390439">
              <w:rPr>
                <w:rFonts w:ascii="Arial" w:hAnsi="Arial" w:cs="Arial"/>
                <w:b/>
                <w:bCs/>
              </w:rPr>
              <w:t>Vi tillstyrker</w:t>
            </w:r>
            <w:r w:rsidRPr="00390439">
              <w:rPr>
                <w:rFonts w:ascii="Arial" w:hAnsi="Arial" w:cs="Arial"/>
              </w:rPr>
              <w:t xml:space="preserve"> att fullmäktige beviljar ansvarsfrihet för styrelse, nämnder och beredningar samt enskilda ledamöterna i dessa organ.</w:t>
            </w:r>
          </w:p>
          <w:p w14:paraId="597A29A4" w14:textId="77777777" w:rsidR="00390439" w:rsidRPr="00390439" w:rsidRDefault="00390439" w:rsidP="00D84E92">
            <w:pPr>
              <w:rPr>
                <w:rFonts w:ascii="Arial" w:hAnsi="Arial" w:cs="Arial"/>
                <w:b/>
                <w:bCs/>
              </w:rPr>
            </w:pPr>
          </w:p>
          <w:p w14:paraId="02455103" w14:textId="661BD00A" w:rsidR="00390439" w:rsidRDefault="00390439" w:rsidP="00D84E92">
            <w:pPr>
              <w:rPr>
                <w:rFonts w:ascii="Arial" w:hAnsi="Arial" w:cs="Arial"/>
              </w:rPr>
            </w:pPr>
            <w:r w:rsidRPr="00390439">
              <w:rPr>
                <w:rFonts w:ascii="Arial" w:hAnsi="Arial" w:cs="Arial"/>
                <w:b/>
                <w:bCs/>
              </w:rPr>
              <w:t>Vi tillstyrker</w:t>
            </w:r>
            <w:r w:rsidRPr="00390439">
              <w:rPr>
                <w:rFonts w:ascii="Arial" w:hAnsi="Arial" w:cs="Arial"/>
              </w:rPr>
              <w:t xml:space="preserve"> att fullmäktige godkänner kommunens årsredovisning för 202</w:t>
            </w:r>
            <w:r w:rsidR="00C64486">
              <w:rPr>
                <w:rFonts w:ascii="Arial" w:hAnsi="Arial" w:cs="Arial"/>
              </w:rPr>
              <w:t>5</w:t>
            </w:r>
            <w:r w:rsidRPr="00390439">
              <w:rPr>
                <w:rFonts w:ascii="Arial" w:hAnsi="Arial" w:cs="Arial"/>
              </w:rPr>
              <w:t>.</w:t>
            </w:r>
          </w:p>
          <w:p w14:paraId="7043D881" w14:textId="75D5C891" w:rsidR="00607B7A" w:rsidRDefault="00607B7A" w:rsidP="00D84E92">
            <w:pPr>
              <w:rPr>
                <w:rFonts w:ascii="Arial" w:hAnsi="Arial" w:cs="Arial"/>
              </w:rPr>
            </w:pPr>
          </w:p>
          <w:p w14:paraId="257C5EAF" w14:textId="31031A6A" w:rsidR="00607B7A" w:rsidRPr="00AC61F2" w:rsidRDefault="00AC61F2" w:rsidP="00D84E92">
            <w:pPr>
              <w:rPr>
                <w:rFonts w:ascii="Arial" w:hAnsi="Arial" w:cs="Arial"/>
              </w:rPr>
            </w:pPr>
            <w:r w:rsidRPr="00AC61F2">
              <w:rPr>
                <w:rFonts w:ascii="Arial" w:hAnsi="Arial" w:cs="Arial"/>
              </w:rPr>
              <w:t>Britt-Marie Rosén</w:t>
            </w:r>
            <w:r w:rsidR="00607B7A" w:rsidRPr="00AC61F2">
              <w:rPr>
                <w:rFonts w:ascii="Arial" w:hAnsi="Arial" w:cs="Arial"/>
              </w:rPr>
              <w:t xml:space="preserve"> har på grund av jäv inte deltagit i granskningen av </w:t>
            </w:r>
            <w:r w:rsidRPr="00AC61F2">
              <w:rPr>
                <w:rFonts w:ascii="Arial" w:hAnsi="Arial" w:cs="Arial"/>
              </w:rPr>
              <w:t>socialnämnden</w:t>
            </w:r>
            <w:r w:rsidR="00607B7A" w:rsidRPr="00AC61F2">
              <w:rPr>
                <w:rFonts w:ascii="Arial" w:hAnsi="Arial" w:cs="Arial"/>
              </w:rPr>
              <w:t>.</w:t>
            </w:r>
          </w:p>
          <w:p w14:paraId="3841A327" w14:textId="77777777" w:rsidR="00390439" w:rsidRPr="00390439" w:rsidRDefault="00390439" w:rsidP="00D84E92">
            <w:pPr>
              <w:rPr>
                <w:rFonts w:ascii="Arial" w:hAnsi="Arial" w:cs="Arial"/>
              </w:rPr>
            </w:pPr>
          </w:p>
          <w:p w14:paraId="18AFCEFE" w14:textId="491CD873" w:rsidR="00E01502" w:rsidRPr="004270B9" w:rsidRDefault="00390439" w:rsidP="00D84E92">
            <w:pPr>
              <w:rPr>
                <w:rFonts w:ascii="Arial" w:hAnsi="Arial" w:cs="Arial"/>
              </w:rPr>
            </w:pPr>
            <w:r w:rsidRPr="00390439">
              <w:rPr>
                <w:rFonts w:ascii="Arial" w:hAnsi="Arial" w:cs="Arial"/>
              </w:rPr>
              <w:t>Vi åberopar bifogade redogörelse och rapporter.</w:t>
            </w:r>
          </w:p>
        </w:tc>
      </w:tr>
      <w:tr w:rsidR="00E01502" w:rsidRPr="004270B9" w14:paraId="5E43E9CE" w14:textId="77777777" w:rsidTr="000319B6">
        <w:tc>
          <w:tcPr>
            <w:tcW w:w="7740" w:type="dxa"/>
          </w:tcPr>
          <w:p w14:paraId="6737AF10" w14:textId="5331AECE" w:rsidR="00E01502" w:rsidRPr="004270B9" w:rsidRDefault="00E01502" w:rsidP="002D3B5E">
            <w:pPr>
              <w:rPr>
                <w:rFonts w:ascii="Arial" w:hAnsi="Arial" w:cs="Arial"/>
              </w:rPr>
            </w:pPr>
          </w:p>
        </w:tc>
      </w:tr>
      <w:tr w:rsidR="00E01502" w:rsidRPr="004270B9" w14:paraId="7A216258" w14:textId="77777777" w:rsidTr="000319B6">
        <w:tc>
          <w:tcPr>
            <w:tcW w:w="7740" w:type="dxa"/>
          </w:tcPr>
          <w:p w14:paraId="6B320CC9" w14:textId="77777777" w:rsidR="00EA5347" w:rsidRPr="0016732C" w:rsidRDefault="00EA5347" w:rsidP="008A715B">
            <w:pPr>
              <w:rPr>
                <w:rFonts w:ascii="Arial" w:hAnsi="Arial" w:cs="Arial"/>
              </w:rPr>
            </w:pPr>
          </w:p>
        </w:tc>
      </w:tr>
      <w:tr w:rsidR="00E01502" w:rsidRPr="004270B9" w14:paraId="6649DF3F" w14:textId="77777777" w:rsidTr="000319B6">
        <w:tc>
          <w:tcPr>
            <w:tcW w:w="7740" w:type="dxa"/>
          </w:tcPr>
          <w:p w14:paraId="5F8401E7" w14:textId="4E3B8D51" w:rsidR="00A67AAE" w:rsidRPr="0016732C" w:rsidRDefault="00A67AAE" w:rsidP="00A67AAE">
            <w:pPr>
              <w:rPr>
                <w:rFonts w:ascii="Arial" w:hAnsi="Arial" w:cs="Arial"/>
              </w:rPr>
            </w:pPr>
          </w:p>
        </w:tc>
      </w:tr>
      <w:tr w:rsidR="00E01502" w:rsidRPr="004270B9" w14:paraId="57246144" w14:textId="77777777" w:rsidTr="000319B6">
        <w:tc>
          <w:tcPr>
            <w:tcW w:w="7740" w:type="dxa"/>
          </w:tcPr>
          <w:p w14:paraId="75AC0B06" w14:textId="0E2754BE" w:rsidR="00490614" w:rsidRDefault="00607B7A" w:rsidP="00026CA9">
            <w:pPr>
              <w:tabs>
                <w:tab w:val="clear" w:pos="1123"/>
                <w:tab w:val="clear" w:pos="2841"/>
                <w:tab w:val="clear" w:pos="4343"/>
                <w:tab w:val="left" w:pos="3544"/>
                <w:tab w:val="right" w:pos="5529"/>
                <w:tab w:val="right" w:pos="6237"/>
              </w:tabs>
              <w:ind w:left="-105"/>
              <w:rPr>
                <w:rFonts w:ascii="Arial" w:hAnsi="Arial" w:cs="Arial"/>
                <w:bCs/>
                <w:iCs/>
              </w:rPr>
            </w:pPr>
            <w:r w:rsidRPr="00607B7A">
              <w:rPr>
                <w:rFonts w:ascii="Arial" w:hAnsi="Arial" w:cs="Arial"/>
                <w:bCs/>
                <w:iCs/>
              </w:rPr>
              <w:lastRenderedPageBreak/>
              <w:t>Olofström 202</w:t>
            </w:r>
            <w:r w:rsidR="008148B1">
              <w:rPr>
                <w:rFonts w:ascii="Arial" w:hAnsi="Arial" w:cs="Arial"/>
                <w:bCs/>
                <w:iCs/>
              </w:rPr>
              <w:t>5</w:t>
            </w:r>
            <w:r w:rsidRPr="00607B7A">
              <w:rPr>
                <w:rFonts w:ascii="Arial" w:hAnsi="Arial" w:cs="Arial"/>
                <w:bCs/>
                <w:iCs/>
              </w:rPr>
              <w:t>-04-</w:t>
            </w:r>
            <w:r w:rsidR="00C64486">
              <w:rPr>
                <w:rFonts w:ascii="Arial" w:hAnsi="Arial" w:cs="Arial"/>
                <w:bCs/>
                <w:iCs/>
              </w:rPr>
              <w:t>2</w:t>
            </w:r>
            <w:r w:rsidR="001E7AD2">
              <w:rPr>
                <w:rFonts w:ascii="Arial" w:hAnsi="Arial" w:cs="Arial"/>
                <w:bCs/>
                <w:iCs/>
              </w:rPr>
              <w:t>8</w:t>
            </w:r>
          </w:p>
          <w:p w14:paraId="4C88E911" w14:textId="77777777" w:rsidR="00607B7A" w:rsidRDefault="00607B7A" w:rsidP="00490614">
            <w:pPr>
              <w:tabs>
                <w:tab w:val="clear" w:pos="1123"/>
                <w:tab w:val="clear" w:pos="2841"/>
                <w:tab w:val="clear" w:pos="4343"/>
                <w:tab w:val="left" w:pos="3544"/>
                <w:tab w:val="right" w:pos="5529"/>
                <w:tab w:val="right" w:pos="6237"/>
              </w:tabs>
              <w:rPr>
                <w:rFonts w:ascii="Arial" w:hAnsi="Arial" w:cs="Arial"/>
                <w:bCs/>
                <w:iCs/>
              </w:rPr>
            </w:pPr>
          </w:p>
          <w:p w14:paraId="7A8839F5" w14:textId="588DA1E6" w:rsidR="00607B7A" w:rsidRPr="00607B7A" w:rsidRDefault="00607B7A" w:rsidP="00490614">
            <w:pPr>
              <w:tabs>
                <w:tab w:val="clear" w:pos="1123"/>
                <w:tab w:val="clear" w:pos="2841"/>
                <w:tab w:val="clear" w:pos="4343"/>
                <w:tab w:val="left" w:pos="3544"/>
                <w:tab w:val="right" w:pos="5529"/>
                <w:tab w:val="right" w:pos="6237"/>
              </w:tabs>
              <w:rPr>
                <w:rFonts w:ascii="Arial" w:hAnsi="Arial" w:cs="Arial"/>
                <w:bCs/>
                <w:iCs/>
              </w:rPr>
            </w:pPr>
          </w:p>
        </w:tc>
      </w:tr>
      <w:tr w:rsidR="00490614" w:rsidRPr="000319B6" w14:paraId="05B61F53" w14:textId="77777777" w:rsidTr="000319B6">
        <w:tc>
          <w:tcPr>
            <w:tcW w:w="7740" w:type="dxa"/>
          </w:tcPr>
          <w:p w14:paraId="29B451E2" w14:textId="77777777" w:rsidR="00490614" w:rsidRPr="003061AD" w:rsidRDefault="00490614" w:rsidP="00EA5347">
            <w:pPr>
              <w:tabs>
                <w:tab w:val="clear" w:pos="1123"/>
                <w:tab w:val="clear" w:pos="2841"/>
                <w:tab w:val="left" w:pos="3544"/>
                <w:tab w:val="right" w:pos="5812"/>
              </w:tabs>
            </w:pPr>
          </w:p>
        </w:tc>
      </w:tr>
    </w:tbl>
    <w:p w14:paraId="775BFFE2" w14:textId="734D99C1" w:rsidR="00390439" w:rsidRDefault="00390439" w:rsidP="00EA5347">
      <w:pPr>
        <w:tabs>
          <w:tab w:val="clear" w:pos="1123"/>
          <w:tab w:val="clear" w:pos="2841"/>
          <w:tab w:val="clear" w:pos="4343"/>
          <w:tab w:val="clear" w:pos="5840"/>
          <w:tab w:val="clear" w:pos="7343"/>
          <w:tab w:val="clear" w:pos="8505"/>
        </w:tabs>
        <w:rPr>
          <w:rFonts w:ascii="Arial" w:hAnsi="Arial" w:cs="Arial"/>
          <w:szCs w:val="22"/>
        </w:rPr>
      </w:pPr>
      <w:r w:rsidRPr="00390439">
        <w:rPr>
          <w:rFonts w:ascii="Arial" w:hAnsi="Arial" w:cs="Arial"/>
          <w:szCs w:val="22"/>
        </w:rPr>
        <w:t>Tuija Finnilä</w:t>
      </w:r>
      <w:r w:rsidR="00DD0101" w:rsidRPr="00390439">
        <w:rPr>
          <w:rFonts w:ascii="Arial" w:hAnsi="Arial" w:cs="Arial"/>
          <w:szCs w:val="22"/>
        </w:rPr>
        <w:tab/>
      </w:r>
      <w:r w:rsidR="00DD0101" w:rsidRPr="00390439">
        <w:rPr>
          <w:rFonts w:ascii="Arial" w:hAnsi="Arial" w:cs="Arial"/>
          <w:szCs w:val="22"/>
        </w:rPr>
        <w:tab/>
      </w:r>
      <w:r w:rsidR="008148B1">
        <w:rPr>
          <w:rFonts w:ascii="Arial" w:hAnsi="Arial" w:cs="Arial"/>
          <w:szCs w:val="22"/>
        </w:rPr>
        <w:t xml:space="preserve">          </w:t>
      </w:r>
      <w:r w:rsidR="00490614" w:rsidRPr="00390439">
        <w:rPr>
          <w:rFonts w:ascii="Arial" w:hAnsi="Arial" w:cs="Arial"/>
          <w:szCs w:val="22"/>
        </w:rPr>
        <w:t>Britt-Marie Rosén</w:t>
      </w:r>
      <w:r w:rsidR="00A67AAE" w:rsidRPr="00390439">
        <w:rPr>
          <w:rFonts w:ascii="Arial" w:hAnsi="Arial" w:cs="Arial"/>
          <w:szCs w:val="22"/>
        </w:rPr>
        <w:tab/>
      </w:r>
      <w:r>
        <w:rPr>
          <w:rFonts w:ascii="Arial" w:hAnsi="Arial" w:cs="Arial"/>
          <w:szCs w:val="22"/>
        </w:rPr>
        <w:tab/>
      </w:r>
      <w:r w:rsidR="008148B1">
        <w:rPr>
          <w:rFonts w:ascii="Arial" w:hAnsi="Arial" w:cs="Arial"/>
          <w:szCs w:val="22"/>
        </w:rPr>
        <w:t xml:space="preserve">          Firas Marho</w:t>
      </w:r>
    </w:p>
    <w:p w14:paraId="53BF5D03" w14:textId="77777777" w:rsidR="00390439" w:rsidRDefault="00390439" w:rsidP="00EA5347">
      <w:pPr>
        <w:tabs>
          <w:tab w:val="clear" w:pos="1123"/>
          <w:tab w:val="clear" w:pos="2841"/>
          <w:tab w:val="clear" w:pos="4343"/>
          <w:tab w:val="clear" w:pos="5840"/>
          <w:tab w:val="clear" w:pos="7343"/>
          <w:tab w:val="clear" w:pos="8505"/>
        </w:tabs>
        <w:rPr>
          <w:rFonts w:ascii="Arial" w:hAnsi="Arial" w:cs="Arial"/>
          <w:szCs w:val="22"/>
        </w:rPr>
      </w:pPr>
    </w:p>
    <w:p w14:paraId="56CE1F42" w14:textId="3B621C53" w:rsidR="00390439" w:rsidRDefault="00390439" w:rsidP="00EA5347">
      <w:pPr>
        <w:tabs>
          <w:tab w:val="clear" w:pos="1123"/>
          <w:tab w:val="clear" w:pos="2841"/>
          <w:tab w:val="clear" w:pos="4343"/>
          <w:tab w:val="clear" w:pos="5840"/>
          <w:tab w:val="clear" w:pos="7343"/>
          <w:tab w:val="clear" w:pos="8505"/>
        </w:tabs>
        <w:rPr>
          <w:rFonts w:ascii="Arial" w:hAnsi="Arial" w:cs="Arial"/>
          <w:szCs w:val="22"/>
        </w:rPr>
      </w:pPr>
    </w:p>
    <w:p w14:paraId="3DE56C40" w14:textId="77777777" w:rsidR="00607B7A" w:rsidRDefault="00607B7A" w:rsidP="00EA5347">
      <w:pPr>
        <w:tabs>
          <w:tab w:val="clear" w:pos="1123"/>
          <w:tab w:val="clear" w:pos="2841"/>
          <w:tab w:val="clear" w:pos="4343"/>
          <w:tab w:val="clear" w:pos="5840"/>
          <w:tab w:val="clear" w:pos="7343"/>
          <w:tab w:val="clear" w:pos="8505"/>
        </w:tabs>
        <w:rPr>
          <w:rFonts w:ascii="Arial" w:hAnsi="Arial" w:cs="Arial"/>
          <w:szCs w:val="22"/>
        </w:rPr>
      </w:pPr>
    </w:p>
    <w:p w14:paraId="4938D7F5" w14:textId="77777777" w:rsidR="00390439" w:rsidRDefault="00390439" w:rsidP="00EA5347">
      <w:pPr>
        <w:tabs>
          <w:tab w:val="clear" w:pos="1123"/>
          <w:tab w:val="clear" w:pos="2841"/>
          <w:tab w:val="clear" w:pos="4343"/>
          <w:tab w:val="clear" w:pos="5840"/>
          <w:tab w:val="clear" w:pos="7343"/>
          <w:tab w:val="clear" w:pos="8505"/>
        </w:tabs>
        <w:rPr>
          <w:rFonts w:ascii="Arial" w:hAnsi="Arial" w:cs="Arial"/>
          <w:szCs w:val="22"/>
        </w:rPr>
      </w:pPr>
    </w:p>
    <w:p w14:paraId="1B2FEAF2" w14:textId="41401A3B" w:rsidR="00490614" w:rsidRPr="00425FB2" w:rsidRDefault="00390439" w:rsidP="00EA5347">
      <w:pPr>
        <w:tabs>
          <w:tab w:val="clear" w:pos="1123"/>
          <w:tab w:val="clear" w:pos="2841"/>
          <w:tab w:val="clear" w:pos="4343"/>
          <w:tab w:val="clear" w:pos="5840"/>
          <w:tab w:val="clear" w:pos="7343"/>
          <w:tab w:val="clear" w:pos="8505"/>
        </w:tabs>
        <w:rPr>
          <w:rFonts w:ascii="Arial" w:hAnsi="Arial" w:cs="Arial"/>
          <w:sz w:val="24"/>
          <w:szCs w:val="24"/>
        </w:rPr>
      </w:pPr>
      <w:r w:rsidRPr="00425FB2">
        <w:rPr>
          <w:rFonts w:ascii="Arial" w:hAnsi="Arial" w:cs="Arial"/>
          <w:szCs w:val="22"/>
        </w:rPr>
        <w:t>Kjell-Åke Karlsson</w:t>
      </w:r>
      <w:r w:rsidRPr="00425FB2">
        <w:rPr>
          <w:rFonts w:ascii="Arial" w:hAnsi="Arial" w:cs="Arial"/>
          <w:szCs w:val="22"/>
        </w:rPr>
        <w:tab/>
      </w:r>
      <w:r w:rsidR="008148B1" w:rsidRPr="00425FB2">
        <w:rPr>
          <w:rFonts w:ascii="Arial" w:hAnsi="Arial" w:cs="Arial"/>
          <w:szCs w:val="22"/>
        </w:rPr>
        <w:t xml:space="preserve">           James Sandstedt</w:t>
      </w:r>
      <w:r w:rsidR="00C64486" w:rsidRPr="00425FB2">
        <w:rPr>
          <w:rFonts w:ascii="Arial" w:hAnsi="Arial" w:cs="Arial"/>
          <w:szCs w:val="22"/>
        </w:rPr>
        <w:tab/>
      </w:r>
      <w:r w:rsidR="00C64486" w:rsidRPr="00425FB2">
        <w:rPr>
          <w:rFonts w:ascii="Arial" w:hAnsi="Arial" w:cs="Arial"/>
          <w:szCs w:val="22"/>
        </w:rPr>
        <w:tab/>
      </w:r>
      <w:r w:rsidR="00C64486" w:rsidRPr="00425FB2">
        <w:rPr>
          <w:rFonts w:ascii="Arial" w:hAnsi="Arial" w:cs="Arial"/>
          <w:szCs w:val="22"/>
        </w:rPr>
        <w:tab/>
        <w:t>Gert Gustavsson</w:t>
      </w:r>
    </w:p>
    <w:p w14:paraId="1855109F" w14:textId="77777777" w:rsidR="00490614" w:rsidRPr="00425FB2" w:rsidRDefault="00490614" w:rsidP="00EA5347">
      <w:pPr>
        <w:tabs>
          <w:tab w:val="clear" w:pos="1123"/>
          <w:tab w:val="clear" w:pos="2841"/>
          <w:tab w:val="clear" w:pos="4343"/>
          <w:tab w:val="clear" w:pos="5840"/>
          <w:tab w:val="clear" w:pos="7343"/>
          <w:tab w:val="clear" w:pos="8505"/>
        </w:tabs>
        <w:rPr>
          <w:rFonts w:ascii="Calibri" w:hAnsi="Calibri" w:cs="Calibri"/>
          <w:sz w:val="24"/>
          <w:szCs w:val="24"/>
        </w:rPr>
      </w:pPr>
    </w:p>
    <w:p w14:paraId="126B5AE9" w14:textId="77777777" w:rsidR="00490614" w:rsidRPr="00425FB2" w:rsidRDefault="00490614" w:rsidP="00EA5347">
      <w:pPr>
        <w:tabs>
          <w:tab w:val="clear" w:pos="1123"/>
          <w:tab w:val="clear" w:pos="2841"/>
          <w:tab w:val="clear" w:pos="4343"/>
          <w:tab w:val="clear" w:pos="5840"/>
          <w:tab w:val="clear" w:pos="7343"/>
          <w:tab w:val="clear" w:pos="8505"/>
        </w:tabs>
        <w:rPr>
          <w:rFonts w:ascii="Calibri" w:hAnsi="Calibri" w:cs="Calibri"/>
          <w:sz w:val="24"/>
          <w:szCs w:val="24"/>
        </w:rPr>
      </w:pPr>
    </w:p>
    <w:p w14:paraId="7A000637" w14:textId="77777777" w:rsidR="00490614" w:rsidRPr="00425FB2" w:rsidRDefault="00490614" w:rsidP="00EA5347">
      <w:pPr>
        <w:tabs>
          <w:tab w:val="clear" w:pos="1123"/>
          <w:tab w:val="clear" w:pos="2841"/>
          <w:tab w:val="clear" w:pos="4343"/>
          <w:tab w:val="clear" w:pos="5840"/>
          <w:tab w:val="clear" w:pos="7343"/>
          <w:tab w:val="clear" w:pos="8505"/>
        </w:tabs>
        <w:rPr>
          <w:rFonts w:ascii="Arial" w:hAnsi="Arial" w:cs="Arial"/>
          <w:sz w:val="24"/>
          <w:szCs w:val="24"/>
        </w:rPr>
      </w:pPr>
    </w:p>
    <w:p w14:paraId="6DFB716D" w14:textId="77777777" w:rsidR="00490614" w:rsidRPr="00425FB2" w:rsidRDefault="00490614" w:rsidP="00EA5347">
      <w:pPr>
        <w:tabs>
          <w:tab w:val="clear" w:pos="1123"/>
          <w:tab w:val="clear" w:pos="2841"/>
          <w:tab w:val="clear" w:pos="4343"/>
          <w:tab w:val="clear" w:pos="5840"/>
          <w:tab w:val="clear" w:pos="7343"/>
          <w:tab w:val="clear" w:pos="8505"/>
        </w:tabs>
        <w:rPr>
          <w:rFonts w:ascii="Arial" w:hAnsi="Arial" w:cs="Arial"/>
          <w:sz w:val="24"/>
          <w:szCs w:val="24"/>
        </w:rPr>
      </w:pPr>
    </w:p>
    <w:p w14:paraId="623B4FC4" w14:textId="35758ECD" w:rsidR="00EA5347" w:rsidRPr="008A715B" w:rsidRDefault="00EA5347" w:rsidP="00EA5347">
      <w:pPr>
        <w:tabs>
          <w:tab w:val="clear" w:pos="1123"/>
          <w:tab w:val="clear" w:pos="2841"/>
          <w:tab w:val="clear" w:pos="4343"/>
          <w:tab w:val="clear" w:pos="5840"/>
          <w:tab w:val="clear" w:pos="7343"/>
          <w:tab w:val="clear" w:pos="8505"/>
        </w:tabs>
        <w:rPr>
          <w:rFonts w:ascii="Arial" w:hAnsi="Arial" w:cs="Arial"/>
          <w:szCs w:val="22"/>
        </w:rPr>
      </w:pPr>
      <w:r w:rsidRPr="008A715B">
        <w:rPr>
          <w:rFonts w:ascii="Arial" w:hAnsi="Arial" w:cs="Arial"/>
          <w:szCs w:val="22"/>
        </w:rPr>
        <w:t xml:space="preserve">Till revisionsberättelsen hör bilagorna: </w:t>
      </w:r>
    </w:p>
    <w:p w14:paraId="79F42862" w14:textId="21144BB0" w:rsidR="0034739C" w:rsidRPr="008A715B" w:rsidRDefault="0034739C" w:rsidP="00EA5347">
      <w:pPr>
        <w:tabs>
          <w:tab w:val="clear" w:pos="1123"/>
          <w:tab w:val="clear" w:pos="2841"/>
          <w:tab w:val="clear" w:pos="4343"/>
          <w:tab w:val="clear" w:pos="5840"/>
          <w:tab w:val="clear" w:pos="7343"/>
          <w:tab w:val="clear" w:pos="8505"/>
        </w:tabs>
        <w:rPr>
          <w:rFonts w:ascii="Arial" w:hAnsi="Arial" w:cs="Arial"/>
          <w:szCs w:val="22"/>
        </w:rPr>
      </w:pPr>
      <w:r w:rsidRPr="008A715B">
        <w:rPr>
          <w:rFonts w:ascii="Arial" w:hAnsi="Arial" w:cs="Arial"/>
          <w:szCs w:val="22"/>
        </w:rPr>
        <w:t>Revisorernas redogörelse</w:t>
      </w:r>
    </w:p>
    <w:p w14:paraId="18700512" w14:textId="69BDF66F" w:rsidR="00EA5347" w:rsidRDefault="00EA5347" w:rsidP="00EA5347">
      <w:pPr>
        <w:tabs>
          <w:tab w:val="clear" w:pos="1123"/>
          <w:tab w:val="clear" w:pos="2841"/>
          <w:tab w:val="clear" w:pos="4343"/>
          <w:tab w:val="clear" w:pos="5840"/>
          <w:tab w:val="clear" w:pos="7343"/>
          <w:tab w:val="clear" w:pos="8505"/>
        </w:tabs>
        <w:rPr>
          <w:rFonts w:ascii="Arial" w:hAnsi="Arial" w:cs="Arial"/>
          <w:szCs w:val="22"/>
        </w:rPr>
      </w:pPr>
      <w:r w:rsidRPr="008A715B">
        <w:rPr>
          <w:rFonts w:ascii="Arial" w:hAnsi="Arial" w:cs="Arial"/>
          <w:szCs w:val="22"/>
        </w:rPr>
        <w:t>Granskning av årsbokslut och årsredovisning 20</w:t>
      </w:r>
      <w:r w:rsidR="007D34CD" w:rsidRPr="008A715B">
        <w:rPr>
          <w:rFonts w:ascii="Arial" w:hAnsi="Arial" w:cs="Arial"/>
          <w:szCs w:val="22"/>
        </w:rPr>
        <w:t>2</w:t>
      </w:r>
      <w:r w:rsidR="00C64486">
        <w:rPr>
          <w:rFonts w:ascii="Arial" w:hAnsi="Arial" w:cs="Arial"/>
          <w:szCs w:val="22"/>
        </w:rPr>
        <w:t>5</w:t>
      </w:r>
      <w:r w:rsidR="00B01D74">
        <w:rPr>
          <w:rFonts w:ascii="Arial" w:hAnsi="Arial" w:cs="Arial"/>
          <w:szCs w:val="22"/>
        </w:rPr>
        <w:t xml:space="preserve"> samt yttrande</w:t>
      </w:r>
    </w:p>
    <w:p w14:paraId="1C7F487A" w14:textId="51C21D47" w:rsidR="003336AE" w:rsidRPr="008A715B" w:rsidRDefault="00EA5347" w:rsidP="00EA5347">
      <w:pPr>
        <w:tabs>
          <w:tab w:val="clear" w:pos="1123"/>
          <w:tab w:val="clear" w:pos="2841"/>
          <w:tab w:val="clear" w:pos="4343"/>
          <w:tab w:val="clear" w:pos="5840"/>
          <w:tab w:val="clear" w:pos="7343"/>
          <w:tab w:val="clear" w:pos="8505"/>
        </w:tabs>
        <w:rPr>
          <w:rFonts w:ascii="Arial" w:hAnsi="Arial" w:cs="Arial"/>
          <w:szCs w:val="22"/>
        </w:rPr>
      </w:pPr>
      <w:r w:rsidRPr="008A715B">
        <w:rPr>
          <w:rFonts w:ascii="Arial" w:hAnsi="Arial" w:cs="Arial"/>
          <w:szCs w:val="22"/>
        </w:rPr>
        <w:t xml:space="preserve">Granskningsrapporter från lekmannarevisorerna i kommunens </w:t>
      </w:r>
      <w:r w:rsidR="00C1650D" w:rsidRPr="008A715B">
        <w:rPr>
          <w:rFonts w:ascii="Arial" w:hAnsi="Arial" w:cs="Arial"/>
          <w:szCs w:val="22"/>
        </w:rPr>
        <w:t xml:space="preserve">bolag </w:t>
      </w:r>
    </w:p>
    <w:p w14:paraId="1F696513" w14:textId="130759AB" w:rsidR="00C1650D" w:rsidRPr="008A715B" w:rsidRDefault="00C1650D" w:rsidP="00EA5347">
      <w:pPr>
        <w:tabs>
          <w:tab w:val="clear" w:pos="1123"/>
          <w:tab w:val="clear" w:pos="2841"/>
          <w:tab w:val="clear" w:pos="4343"/>
          <w:tab w:val="clear" w:pos="5840"/>
          <w:tab w:val="clear" w:pos="7343"/>
          <w:tab w:val="clear" w:pos="8505"/>
        </w:tabs>
        <w:rPr>
          <w:rFonts w:ascii="Arial" w:hAnsi="Arial" w:cs="Arial"/>
          <w:szCs w:val="22"/>
        </w:rPr>
      </w:pPr>
    </w:p>
    <w:sectPr w:rsidR="00C1650D" w:rsidRPr="008A715B">
      <w:headerReference w:type="default" r:id="rId8"/>
      <w:footerReference w:type="even" r:id="rId9"/>
      <w:footerReference w:type="default" r:id="rId10"/>
      <w:pgSz w:w="11907" w:h="16840" w:code="9"/>
      <w:pgMar w:top="2268"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08D3D" w14:textId="77777777" w:rsidR="00B910F6" w:rsidRDefault="00B910F6">
      <w:r>
        <w:separator/>
      </w:r>
    </w:p>
  </w:endnote>
  <w:endnote w:type="continuationSeparator" w:id="0">
    <w:p w14:paraId="54AEE8A9" w14:textId="77777777" w:rsidR="00B910F6" w:rsidRDefault="00B91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58BD2" w14:textId="77777777" w:rsidR="00906444" w:rsidRDefault="00906444" w:rsidP="003303A1">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16CFD">
      <w:rPr>
        <w:rStyle w:val="Sidnummer"/>
        <w:noProof/>
      </w:rPr>
      <w:t>2</w:t>
    </w:r>
    <w:r>
      <w:rPr>
        <w:rStyle w:val="Sidnummer"/>
      </w:rPr>
      <w:fldChar w:fldCharType="end"/>
    </w:r>
  </w:p>
  <w:p w14:paraId="4DD1E74E" w14:textId="77777777" w:rsidR="00906444" w:rsidRDefault="00906444" w:rsidP="00906444">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6C4B" w14:textId="77777777" w:rsidR="00906444" w:rsidRDefault="00906444" w:rsidP="003303A1">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F2072">
      <w:rPr>
        <w:rStyle w:val="Sidnummer"/>
        <w:noProof/>
      </w:rPr>
      <w:t>2</w:t>
    </w:r>
    <w:r>
      <w:rPr>
        <w:rStyle w:val="Sidnummer"/>
      </w:rPr>
      <w:fldChar w:fldCharType="end"/>
    </w:r>
  </w:p>
  <w:p w14:paraId="6F5E3F27" w14:textId="77777777" w:rsidR="00972E29" w:rsidRDefault="00972E29" w:rsidP="00906444">
    <w:pPr>
      <w:pStyle w:val="Sidfot"/>
      <w:tabs>
        <w:tab w:val="clear" w:pos="1123"/>
        <w:tab w:val="clear" w:pos="2841"/>
        <w:tab w:val="clear" w:pos="4343"/>
        <w:tab w:val="clear" w:pos="5840"/>
        <w:tab w:val="clear" w:pos="7343"/>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0C6E5" w14:textId="77777777" w:rsidR="00B910F6" w:rsidRDefault="00B910F6">
      <w:r>
        <w:separator/>
      </w:r>
    </w:p>
  </w:footnote>
  <w:footnote w:type="continuationSeparator" w:id="0">
    <w:p w14:paraId="6BA4CDFE" w14:textId="77777777" w:rsidR="00B910F6" w:rsidRDefault="00B91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802F" w14:textId="77777777" w:rsidR="00972E29" w:rsidRDefault="00972E29" w:rsidP="00B16618">
    <w:pPr>
      <w:pStyle w:val="Sidhuvud"/>
      <w:ind w:left="-426" w:firstLine="142"/>
      <w:jc w:val="left"/>
      <w:rPr>
        <w:i w:val="0"/>
        <w:iCs/>
      </w:rPr>
    </w:pPr>
  </w:p>
  <w:p w14:paraId="08BE4A64" w14:textId="77777777" w:rsidR="00B16618" w:rsidRDefault="00B16618">
    <w:pPr>
      <w:pStyle w:val="Sidhuvud"/>
      <w:jc w:val="left"/>
      <w:rPr>
        <w:i w:val="0"/>
        <w:iCs/>
      </w:rPr>
    </w:pPr>
  </w:p>
  <w:p w14:paraId="0738A477" w14:textId="77777777" w:rsidR="00B16618" w:rsidRDefault="00B16618">
    <w:pPr>
      <w:pStyle w:val="Sidhuvud"/>
      <w:jc w:val="left"/>
      <w:rPr>
        <w:i w:val="0"/>
        <w:iCs/>
      </w:rPr>
    </w:pPr>
  </w:p>
  <w:p w14:paraId="230A1D4F" w14:textId="77777777" w:rsidR="00B16618" w:rsidRDefault="00B16618">
    <w:pPr>
      <w:pStyle w:val="Sidhuvud"/>
      <w:jc w:val="left"/>
      <w:rPr>
        <w:i w:val="0"/>
        <w:iCs/>
      </w:rPr>
    </w:pPr>
  </w:p>
  <w:p w14:paraId="56131C64" w14:textId="4B4DB595" w:rsidR="00B16618" w:rsidRDefault="0039410D" w:rsidP="00B16618">
    <w:pPr>
      <w:pStyle w:val="Sidhuvud"/>
      <w:ind w:left="-426" w:hanging="141"/>
      <w:jc w:val="left"/>
      <w:rPr>
        <w:i w:val="0"/>
        <w:iCs/>
      </w:rPr>
    </w:pPr>
    <w:r>
      <w:rPr>
        <w:i w:val="0"/>
        <w:iCs/>
        <w:noProof/>
        <w:lang w:eastAsia="sv-SE"/>
      </w:rPr>
      <w:drawing>
        <wp:anchor distT="0" distB="0" distL="114300" distR="114300" simplePos="0" relativeHeight="251657728" behindDoc="1" locked="0" layoutInCell="1" allowOverlap="1" wp14:anchorId="49C4B518" wp14:editId="42C99B0A">
          <wp:simplePos x="0" y="0"/>
          <wp:positionH relativeFrom="column">
            <wp:posOffset>0</wp:posOffset>
          </wp:positionH>
          <wp:positionV relativeFrom="paragraph">
            <wp:posOffset>-469265</wp:posOffset>
          </wp:positionV>
          <wp:extent cx="2438400" cy="58102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581025"/>
                  </a:xfrm>
                  <a:prstGeom prst="rect">
                    <a:avLst/>
                  </a:prstGeom>
                  <a:noFill/>
                </pic:spPr>
              </pic:pic>
            </a:graphicData>
          </a:graphic>
          <wp14:sizeRelH relativeFrom="page">
            <wp14:pctWidth>0</wp14:pctWidth>
          </wp14:sizeRelH>
          <wp14:sizeRelV relativeFrom="page">
            <wp14:pctHeight>0</wp14:pctHeight>
          </wp14:sizeRelV>
        </wp:anchor>
      </w:drawing>
    </w:r>
  </w:p>
  <w:p w14:paraId="3635071D" w14:textId="77777777" w:rsidR="00B16618" w:rsidRPr="004270B9" w:rsidRDefault="00B16618" w:rsidP="00B16618">
    <w:pPr>
      <w:pStyle w:val="SKLRubrik3"/>
      <w:ind w:right="-540"/>
      <w:rPr>
        <w:lang w:val="sv-SE"/>
      </w:rPr>
    </w:pPr>
    <w:r w:rsidRPr="004270B9">
      <w:rPr>
        <w:lang w:val="sv-SE"/>
      </w:rPr>
      <w:t>Revisorerna i Olofströms kommun</w:t>
    </w:r>
  </w:p>
  <w:p w14:paraId="2B5EB4C2" w14:textId="77777777" w:rsidR="00B16618" w:rsidRPr="00B16618" w:rsidRDefault="00B16618">
    <w:pPr>
      <w:pStyle w:val="Sidhuvud"/>
      <w:jc w:val="left"/>
      <w:rPr>
        <w:i w:val="0"/>
        <w:i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9C26DF56"/>
    <w:lvl w:ilvl="0">
      <w:start w:val="1"/>
      <w:numFmt w:val="bullet"/>
      <w:pStyle w:val="Punktlista3"/>
      <w:lvlText w:val=""/>
      <w:lvlJc w:val="left"/>
      <w:pPr>
        <w:tabs>
          <w:tab w:val="num" w:pos="926"/>
        </w:tabs>
        <w:ind w:left="926" w:hanging="360"/>
      </w:pPr>
      <w:rPr>
        <w:rFonts w:ascii="Symbol" w:hAnsi="Symbol" w:hint="default"/>
      </w:rPr>
    </w:lvl>
  </w:abstractNum>
  <w:abstractNum w:abstractNumId="1" w15:restartNumberingAfterBreak="0">
    <w:nsid w:val="FFFFFFFE"/>
    <w:multiLevelType w:val="singleLevel"/>
    <w:tmpl w:val="370404C6"/>
    <w:lvl w:ilvl="0">
      <w:numFmt w:val="decimal"/>
      <w:lvlText w:val="*"/>
      <w:lvlJc w:val="left"/>
    </w:lvl>
  </w:abstractNum>
  <w:abstractNum w:abstractNumId="2" w15:restartNumberingAfterBreak="0">
    <w:nsid w:val="00270305"/>
    <w:multiLevelType w:val="hybridMultilevel"/>
    <w:tmpl w:val="FF54E014"/>
    <w:lvl w:ilvl="0" w:tplc="D512B7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6421CB"/>
    <w:multiLevelType w:val="hybridMultilevel"/>
    <w:tmpl w:val="D2E8AF8C"/>
    <w:lvl w:ilvl="0" w:tplc="80524D26">
      <w:start w:val="1"/>
      <w:numFmt w:val="bullet"/>
      <w:lvlText w:val="–"/>
      <w:lvlJc w:val="left"/>
      <w:pPr>
        <w:tabs>
          <w:tab w:val="num" w:pos="850"/>
        </w:tabs>
        <w:ind w:left="850" w:hanging="56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A34708"/>
    <w:multiLevelType w:val="hybridMultilevel"/>
    <w:tmpl w:val="D2E8AF8C"/>
    <w:lvl w:ilvl="0" w:tplc="0AEC654C">
      <w:start w:val="1"/>
      <w:numFmt w:val="bullet"/>
      <w:lvlText w:val="–"/>
      <w:lvlJc w:val="left"/>
      <w:pPr>
        <w:tabs>
          <w:tab w:val="num" w:pos="927"/>
        </w:tabs>
        <w:ind w:left="850"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CA70DF"/>
    <w:multiLevelType w:val="hybridMultilevel"/>
    <w:tmpl w:val="D2E8AF8C"/>
    <w:lvl w:ilvl="0" w:tplc="B31CED76">
      <w:start w:val="1"/>
      <w:numFmt w:val="bullet"/>
      <w:lvlText w:val="–"/>
      <w:lvlJc w:val="left"/>
      <w:pPr>
        <w:tabs>
          <w:tab w:val="num" w:pos="927"/>
        </w:tabs>
        <w:ind w:left="290" w:firstLine="27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BE4208"/>
    <w:multiLevelType w:val="hybridMultilevel"/>
    <w:tmpl w:val="A95EEFA0"/>
    <w:lvl w:ilvl="0" w:tplc="BD585746">
      <w:start w:val="1"/>
      <w:numFmt w:val="bullet"/>
      <w:lvlText w:val="–"/>
      <w:lvlJc w:val="left"/>
      <w:pPr>
        <w:tabs>
          <w:tab w:val="num" w:pos="360"/>
        </w:tabs>
        <w:ind w:left="284" w:hanging="28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FE085D"/>
    <w:multiLevelType w:val="hybridMultilevel"/>
    <w:tmpl w:val="20BC4C6A"/>
    <w:lvl w:ilvl="0" w:tplc="D512B7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CA79F7"/>
    <w:multiLevelType w:val="hybridMultilevel"/>
    <w:tmpl w:val="A95EEFA0"/>
    <w:lvl w:ilvl="0" w:tplc="737E2AE2">
      <w:start w:val="1"/>
      <w:numFmt w:val="bullet"/>
      <w:pStyle w:val="Punktlista"/>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5E3A8E"/>
    <w:multiLevelType w:val="hybridMultilevel"/>
    <w:tmpl w:val="BF98D8C2"/>
    <w:lvl w:ilvl="0" w:tplc="814E05AE">
      <w:start w:val="1"/>
      <w:numFmt w:val="bullet"/>
      <w:lvlText w:val="–"/>
      <w:lvlJc w:val="left"/>
      <w:pPr>
        <w:tabs>
          <w:tab w:val="num" w:pos="360"/>
        </w:tabs>
        <w:ind w:left="290" w:hanging="29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564AD4"/>
    <w:multiLevelType w:val="hybridMultilevel"/>
    <w:tmpl w:val="0D86405E"/>
    <w:lvl w:ilvl="0" w:tplc="199A8238">
      <w:start w:val="1"/>
      <w:numFmt w:val="bullet"/>
      <w:lvlText w:val="–"/>
      <w:lvlJc w:val="left"/>
      <w:pPr>
        <w:tabs>
          <w:tab w:val="num" w:pos="360"/>
        </w:tabs>
        <w:ind w:left="283"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BF57D2"/>
    <w:multiLevelType w:val="hybridMultilevel"/>
    <w:tmpl w:val="D08C19BE"/>
    <w:lvl w:ilvl="0" w:tplc="9E38472A">
      <w:start w:val="1"/>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2A48C1"/>
    <w:multiLevelType w:val="hybridMultilevel"/>
    <w:tmpl w:val="EF66A2FA"/>
    <w:lvl w:ilvl="0" w:tplc="E752D61C">
      <w:start w:val="1"/>
      <w:numFmt w:val="bullet"/>
      <w:pStyle w:val="Punktlista2"/>
      <w:lvlText w:val="–"/>
      <w:lvlJc w:val="left"/>
      <w:pPr>
        <w:tabs>
          <w:tab w:val="num" w:pos="700"/>
        </w:tabs>
        <w:ind w:left="624" w:hanging="28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AC4AA0"/>
    <w:multiLevelType w:val="hybridMultilevel"/>
    <w:tmpl w:val="D2E8AF8C"/>
    <w:lvl w:ilvl="0" w:tplc="350A2DBC">
      <w:start w:val="1"/>
      <w:numFmt w:val="bullet"/>
      <w:lvlText w:val="–"/>
      <w:lvlJc w:val="left"/>
      <w:pPr>
        <w:tabs>
          <w:tab w:val="num" w:pos="850"/>
        </w:tabs>
        <w:ind w:left="850" w:hanging="85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899126">
    <w:abstractNumId w:val="7"/>
  </w:num>
  <w:num w:numId="2" w16cid:durableId="1444769793">
    <w:abstractNumId w:val="2"/>
  </w:num>
  <w:num w:numId="3" w16cid:durableId="1404639277">
    <w:abstractNumId w:val="1"/>
    <w:lvlOverride w:ilvl="0">
      <w:lvl w:ilvl="0">
        <w:start w:val="1"/>
        <w:numFmt w:val="bullet"/>
        <w:lvlText w:val=""/>
        <w:legacy w:legacy="1" w:legacySpace="0" w:legacyIndent="283"/>
        <w:lvlJc w:val="left"/>
        <w:pPr>
          <w:ind w:left="283" w:hanging="283"/>
        </w:pPr>
        <w:rPr>
          <w:rFonts w:ascii="Arial" w:hAnsi="Arial" w:hint="default"/>
          <w:sz w:val="18"/>
        </w:rPr>
      </w:lvl>
    </w:lvlOverride>
  </w:num>
  <w:num w:numId="4" w16cid:durableId="1220169766">
    <w:abstractNumId w:val="8"/>
  </w:num>
  <w:num w:numId="5" w16cid:durableId="225143580">
    <w:abstractNumId w:val="6"/>
  </w:num>
  <w:num w:numId="6" w16cid:durableId="187456134">
    <w:abstractNumId w:val="10"/>
  </w:num>
  <w:num w:numId="7" w16cid:durableId="662467834">
    <w:abstractNumId w:val="0"/>
  </w:num>
  <w:num w:numId="8" w16cid:durableId="2099406358">
    <w:abstractNumId w:val="9"/>
  </w:num>
  <w:num w:numId="9" w16cid:durableId="170417482">
    <w:abstractNumId w:val="5"/>
  </w:num>
  <w:num w:numId="10" w16cid:durableId="279387247">
    <w:abstractNumId w:val="4"/>
  </w:num>
  <w:num w:numId="11" w16cid:durableId="1519738816">
    <w:abstractNumId w:val="3"/>
  </w:num>
  <w:num w:numId="12" w16cid:durableId="953288466">
    <w:abstractNumId w:val="13"/>
  </w:num>
  <w:num w:numId="13" w16cid:durableId="823819682">
    <w:abstractNumId w:val="11"/>
  </w:num>
  <w:num w:numId="14" w16cid:durableId="11914580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unned" w:val="True"/>
  </w:docVars>
  <w:rsids>
    <w:rsidRoot w:val="00093E2A"/>
    <w:rsid w:val="000141E9"/>
    <w:rsid w:val="00022543"/>
    <w:rsid w:val="00022765"/>
    <w:rsid w:val="00022DEC"/>
    <w:rsid w:val="00026CA9"/>
    <w:rsid w:val="000301B7"/>
    <w:rsid w:val="000319B6"/>
    <w:rsid w:val="000412E5"/>
    <w:rsid w:val="00047F23"/>
    <w:rsid w:val="00051DA3"/>
    <w:rsid w:val="000706FA"/>
    <w:rsid w:val="00073DB5"/>
    <w:rsid w:val="00074473"/>
    <w:rsid w:val="00076064"/>
    <w:rsid w:val="00084378"/>
    <w:rsid w:val="0008461C"/>
    <w:rsid w:val="000918BC"/>
    <w:rsid w:val="00093E2A"/>
    <w:rsid w:val="000C0719"/>
    <w:rsid w:val="000D0AA6"/>
    <w:rsid w:val="000D35DD"/>
    <w:rsid w:val="000D595A"/>
    <w:rsid w:val="000E3237"/>
    <w:rsid w:val="000F000A"/>
    <w:rsid w:val="000F3C71"/>
    <w:rsid w:val="0010049B"/>
    <w:rsid w:val="00117A28"/>
    <w:rsid w:val="00117C5C"/>
    <w:rsid w:val="00137E77"/>
    <w:rsid w:val="001444F3"/>
    <w:rsid w:val="00147315"/>
    <w:rsid w:val="0015142F"/>
    <w:rsid w:val="0016732C"/>
    <w:rsid w:val="00175414"/>
    <w:rsid w:val="001834B3"/>
    <w:rsid w:val="00183E94"/>
    <w:rsid w:val="001850D6"/>
    <w:rsid w:val="001971A6"/>
    <w:rsid w:val="001A10D6"/>
    <w:rsid w:val="001B214F"/>
    <w:rsid w:val="001B260F"/>
    <w:rsid w:val="001C016A"/>
    <w:rsid w:val="001C0203"/>
    <w:rsid w:val="001C2396"/>
    <w:rsid w:val="001D08E4"/>
    <w:rsid w:val="001E7AD2"/>
    <w:rsid w:val="001F2160"/>
    <w:rsid w:val="00202EA6"/>
    <w:rsid w:val="00211319"/>
    <w:rsid w:val="0022457E"/>
    <w:rsid w:val="002501EE"/>
    <w:rsid w:val="002575BB"/>
    <w:rsid w:val="00263463"/>
    <w:rsid w:val="00277085"/>
    <w:rsid w:val="00286DFE"/>
    <w:rsid w:val="00293769"/>
    <w:rsid w:val="00297577"/>
    <w:rsid w:val="002A0683"/>
    <w:rsid w:val="002B648C"/>
    <w:rsid w:val="002C68E1"/>
    <w:rsid w:val="002D38B4"/>
    <w:rsid w:val="002D3B5E"/>
    <w:rsid w:val="002F1B2C"/>
    <w:rsid w:val="00302C66"/>
    <w:rsid w:val="00315ACF"/>
    <w:rsid w:val="00320537"/>
    <w:rsid w:val="00326CEC"/>
    <w:rsid w:val="003303A1"/>
    <w:rsid w:val="003336AE"/>
    <w:rsid w:val="00333903"/>
    <w:rsid w:val="003346D5"/>
    <w:rsid w:val="0033677D"/>
    <w:rsid w:val="00337208"/>
    <w:rsid w:val="00337314"/>
    <w:rsid w:val="0034739C"/>
    <w:rsid w:val="00352ADF"/>
    <w:rsid w:val="00352CD2"/>
    <w:rsid w:val="003574FD"/>
    <w:rsid w:val="00373394"/>
    <w:rsid w:val="00390439"/>
    <w:rsid w:val="0039410D"/>
    <w:rsid w:val="003A62A9"/>
    <w:rsid w:val="003D5753"/>
    <w:rsid w:val="003D5AB3"/>
    <w:rsid w:val="003D5BA7"/>
    <w:rsid w:val="003F1179"/>
    <w:rsid w:val="00416EA9"/>
    <w:rsid w:val="00422CB8"/>
    <w:rsid w:val="004231D2"/>
    <w:rsid w:val="00425FB2"/>
    <w:rsid w:val="004270B9"/>
    <w:rsid w:val="00440E28"/>
    <w:rsid w:val="004510A8"/>
    <w:rsid w:val="00453B91"/>
    <w:rsid w:val="00467874"/>
    <w:rsid w:val="004715D5"/>
    <w:rsid w:val="00487FA6"/>
    <w:rsid w:val="00490614"/>
    <w:rsid w:val="00491B9D"/>
    <w:rsid w:val="004A03C6"/>
    <w:rsid w:val="004E4AC4"/>
    <w:rsid w:val="004F075E"/>
    <w:rsid w:val="0050490C"/>
    <w:rsid w:val="005052A1"/>
    <w:rsid w:val="00520B91"/>
    <w:rsid w:val="0053264C"/>
    <w:rsid w:val="005733F5"/>
    <w:rsid w:val="0057357C"/>
    <w:rsid w:val="005757ED"/>
    <w:rsid w:val="005914B3"/>
    <w:rsid w:val="005A056F"/>
    <w:rsid w:val="005A073A"/>
    <w:rsid w:val="005A0E10"/>
    <w:rsid w:val="005A3C54"/>
    <w:rsid w:val="005A4E1A"/>
    <w:rsid w:val="005C37F2"/>
    <w:rsid w:val="005D3ECA"/>
    <w:rsid w:val="005D434A"/>
    <w:rsid w:val="005D4AE1"/>
    <w:rsid w:val="005E17E9"/>
    <w:rsid w:val="005E219E"/>
    <w:rsid w:val="005F0B66"/>
    <w:rsid w:val="00606D05"/>
    <w:rsid w:val="00607B7A"/>
    <w:rsid w:val="00610CDD"/>
    <w:rsid w:val="00615B49"/>
    <w:rsid w:val="00616BE6"/>
    <w:rsid w:val="00616E33"/>
    <w:rsid w:val="00620B4D"/>
    <w:rsid w:val="00621979"/>
    <w:rsid w:val="00621A3D"/>
    <w:rsid w:val="00626DE4"/>
    <w:rsid w:val="0063227B"/>
    <w:rsid w:val="00641A32"/>
    <w:rsid w:val="00653FF9"/>
    <w:rsid w:val="006560ED"/>
    <w:rsid w:val="006604FB"/>
    <w:rsid w:val="00674C6C"/>
    <w:rsid w:val="006763B9"/>
    <w:rsid w:val="00677D87"/>
    <w:rsid w:val="00684817"/>
    <w:rsid w:val="00694F09"/>
    <w:rsid w:val="0069635C"/>
    <w:rsid w:val="006970E4"/>
    <w:rsid w:val="006979B4"/>
    <w:rsid w:val="006A2D0C"/>
    <w:rsid w:val="006A4177"/>
    <w:rsid w:val="006B461B"/>
    <w:rsid w:val="006C20DE"/>
    <w:rsid w:val="006E0567"/>
    <w:rsid w:val="006E21D1"/>
    <w:rsid w:val="006E3880"/>
    <w:rsid w:val="006E48BF"/>
    <w:rsid w:val="006F4052"/>
    <w:rsid w:val="00700E67"/>
    <w:rsid w:val="00702C86"/>
    <w:rsid w:val="007149FE"/>
    <w:rsid w:val="00716754"/>
    <w:rsid w:val="00717199"/>
    <w:rsid w:val="0073254C"/>
    <w:rsid w:val="007367A6"/>
    <w:rsid w:val="0076063F"/>
    <w:rsid w:val="007610FD"/>
    <w:rsid w:val="00772593"/>
    <w:rsid w:val="00776122"/>
    <w:rsid w:val="0077754F"/>
    <w:rsid w:val="00794D77"/>
    <w:rsid w:val="007A73E5"/>
    <w:rsid w:val="007A7A42"/>
    <w:rsid w:val="007C34C5"/>
    <w:rsid w:val="007D34CD"/>
    <w:rsid w:val="007D7C1C"/>
    <w:rsid w:val="007F2072"/>
    <w:rsid w:val="007F481B"/>
    <w:rsid w:val="00806944"/>
    <w:rsid w:val="00811AEC"/>
    <w:rsid w:val="0081352A"/>
    <w:rsid w:val="008148B1"/>
    <w:rsid w:val="00816CFD"/>
    <w:rsid w:val="00836D3E"/>
    <w:rsid w:val="00837755"/>
    <w:rsid w:val="00843A63"/>
    <w:rsid w:val="00847F01"/>
    <w:rsid w:val="008600B4"/>
    <w:rsid w:val="00863BB7"/>
    <w:rsid w:val="008659E3"/>
    <w:rsid w:val="0087119C"/>
    <w:rsid w:val="00887A03"/>
    <w:rsid w:val="008A715B"/>
    <w:rsid w:val="008B11EA"/>
    <w:rsid w:val="008B6E99"/>
    <w:rsid w:val="008E0B58"/>
    <w:rsid w:val="008E462F"/>
    <w:rsid w:val="008F09B1"/>
    <w:rsid w:val="008F39CA"/>
    <w:rsid w:val="0090008C"/>
    <w:rsid w:val="00906444"/>
    <w:rsid w:val="0092198D"/>
    <w:rsid w:val="00921CDA"/>
    <w:rsid w:val="00932266"/>
    <w:rsid w:val="00944617"/>
    <w:rsid w:val="00945970"/>
    <w:rsid w:val="00964C14"/>
    <w:rsid w:val="00965096"/>
    <w:rsid w:val="00972E29"/>
    <w:rsid w:val="00974236"/>
    <w:rsid w:val="00990F70"/>
    <w:rsid w:val="009A2077"/>
    <w:rsid w:val="009B2B32"/>
    <w:rsid w:val="009B7A08"/>
    <w:rsid w:val="009D748F"/>
    <w:rsid w:val="009E6DDF"/>
    <w:rsid w:val="00A02672"/>
    <w:rsid w:val="00A04ECC"/>
    <w:rsid w:val="00A07ADF"/>
    <w:rsid w:val="00A240B6"/>
    <w:rsid w:val="00A30338"/>
    <w:rsid w:val="00A30A14"/>
    <w:rsid w:val="00A5429A"/>
    <w:rsid w:val="00A67AAE"/>
    <w:rsid w:val="00A87A6D"/>
    <w:rsid w:val="00A936BD"/>
    <w:rsid w:val="00AB1033"/>
    <w:rsid w:val="00AC449F"/>
    <w:rsid w:val="00AC61F2"/>
    <w:rsid w:val="00AC6252"/>
    <w:rsid w:val="00AD04BB"/>
    <w:rsid w:val="00AD7984"/>
    <w:rsid w:val="00AE383D"/>
    <w:rsid w:val="00AE78BA"/>
    <w:rsid w:val="00AF28BF"/>
    <w:rsid w:val="00AF3224"/>
    <w:rsid w:val="00AF526C"/>
    <w:rsid w:val="00B01D74"/>
    <w:rsid w:val="00B16618"/>
    <w:rsid w:val="00B20308"/>
    <w:rsid w:val="00B25993"/>
    <w:rsid w:val="00B27B5B"/>
    <w:rsid w:val="00B27E19"/>
    <w:rsid w:val="00B335FC"/>
    <w:rsid w:val="00B64A95"/>
    <w:rsid w:val="00B81C68"/>
    <w:rsid w:val="00B910F6"/>
    <w:rsid w:val="00B94949"/>
    <w:rsid w:val="00BB1E2E"/>
    <w:rsid w:val="00BB76AA"/>
    <w:rsid w:val="00BE3690"/>
    <w:rsid w:val="00BE557E"/>
    <w:rsid w:val="00BE5C03"/>
    <w:rsid w:val="00C02B64"/>
    <w:rsid w:val="00C144DB"/>
    <w:rsid w:val="00C16449"/>
    <w:rsid w:val="00C1650D"/>
    <w:rsid w:val="00C235D1"/>
    <w:rsid w:val="00C360FF"/>
    <w:rsid w:val="00C37DB5"/>
    <w:rsid w:val="00C43921"/>
    <w:rsid w:val="00C45FA2"/>
    <w:rsid w:val="00C64486"/>
    <w:rsid w:val="00C67D7F"/>
    <w:rsid w:val="00C77DDF"/>
    <w:rsid w:val="00C847C4"/>
    <w:rsid w:val="00C9097C"/>
    <w:rsid w:val="00CB42C6"/>
    <w:rsid w:val="00CD32DA"/>
    <w:rsid w:val="00CE48B4"/>
    <w:rsid w:val="00CE61C8"/>
    <w:rsid w:val="00CF32E8"/>
    <w:rsid w:val="00D12126"/>
    <w:rsid w:val="00D228DF"/>
    <w:rsid w:val="00D25D34"/>
    <w:rsid w:val="00D574B1"/>
    <w:rsid w:val="00D77C1C"/>
    <w:rsid w:val="00D83EF5"/>
    <w:rsid w:val="00D84E92"/>
    <w:rsid w:val="00D869E7"/>
    <w:rsid w:val="00D96F1D"/>
    <w:rsid w:val="00DC3B9E"/>
    <w:rsid w:val="00DC6209"/>
    <w:rsid w:val="00DC6575"/>
    <w:rsid w:val="00DC74CE"/>
    <w:rsid w:val="00DD0101"/>
    <w:rsid w:val="00DE2FA9"/>
    <w:rsid w:val="00DE3C05"/>
    <w:rsid w:val="00DF2283"/>
    <w:rsid w:val="00DF482B"/>
    <w:rsid w:val="00E01502"/>
    <w:rsid w:val="00E1438D"/>
    <w:rsid w:val="00E24F3B"/>
    <w:rsid w:val="00E25532"/>
    <w:rsid w:val="00E37452"/>
    <w:rsid w:val="00E47677"/>
    <w:rsid w:val="00E64941"/>
    <w:rsid w:val="00E65E2A"/>
    <w:rsid w:val="00E7032D"/>
    <w:rsid w:val="00E7630E"/>
    <w:rsid w:val="00E819A4"/>
    <w:rsid w:val="00E84B7E"/>
    <w:rsid w:val="00E97157"/>
    <w:rsid w:val="00EA363B"/>
    <w:rsid w:val="00EA5174"/>
    <w:rsid w:val="00EA5347"/>
    <w:rsid w:val="00EA7EFE"/>
    <w:rsid w:val="00EB0671"/>
    <w:rsid w:val="00EC179F"/>
    <w:rsid w:val="00EC6CB5"/>
    <w:rsid w:val="00EC7F9C"/>
    <w:rsid w:val="00ED46E3"/>
    <w:rsid w:val="00ED5B82"/>
    <w:rsid w:val="00ED74F0"/>
    <w:rsid w:val="00EF5D83"/>
    <w:rsid w:val="00EF6566"/>
    <w:rsid w:val="00F15EF8"/>
    <w:rsid w:val="00F27839"/>
    <w:rsid w:val="00F35B1E"/>
    <w:rsid w:val="00F53B90"/>
    <w:rsid w:val="00F86124"/>
    <w:rsid w:val="00F9059F"/>
    <w:rsid w:val="00F95B2F"/>
    <w:rsid w:val="00F96331"/>
    <w:rsid w:val="00F97841"/>
    <w:rsid w:val="00FA2EE5"/>
    <w:rsid w:val="00FA6668"/>
    <w:rsid w:val="00FC754A"/>
    <w:rsid w:val="00FE27E6"/>
    <w:rsid w:val="00FE5A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58343"/>
  <w15:chartTrackingRefBased/>
  <w15:docId w15:val="{21E293D7-37B9-4351-95EF-5E6DA157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1123"/>
        <w:tab w:val="right" w:pos="2841"/>
        <w:tab w:val="right" w:pos="4343"/>
        <w:tab w:val="right" w:pos="5840"/>
        <w:tab w:val="right" w:pos="7343"/>
        <w:tab w:val="right" w:pos="8505"/>
      </w:tabs>
      <w:overflowPunct w:val="0"/>
      <w:autoSpaceDE w:val="0"/>
      <w:autoSpaceDN w:val="0"/>
      <w:adjustRightInd w:val="0"/>
      <w:spacing w:line="260" w:lineRule="atLeast"/>
      <w:textAlignment w:val="baseline"/>
    </w:pPr>
    <w:rPr>
      <w:sz w:val="22"/>
      <w:lang w:eastAsia="en-US"/>
    </w:rPr>
  </w:style>
  <w:style w:type="paragraph" w:styleId="Rubrik1">
    <w:name w:val="heading 1"/>
    <w:basedOn w:val="Rubrik2"/>
    <w:next w:val="Brdtext"/>
    <w:qFormat/>
    <w:pPr>
      <w:outlineLvl w:val="0"/>
    </w:pPr>
    <w:rPr>
      <w:i w:val="0"/>
    </w:rPr>
  </w:style>
  <w:style w:type="paragraph" w:styleId="Rubrik2">
    <w:name w:val="heading 2"/>
    <w:basedOn w:val="Rubrik3"/>
    <w:next w:val="Brdtext"/>
    <w:qFormat/>
    <w:pPr>
      <w:spacing w:line="280" w:lineRule="atLeast"/>
      <w:outlineLvl w:val="1"/>
    </w:pPr>
    <w:rPr>
      <w:b/>
      <w:sz w:val="24"/>
    </w:rPr>
  </w:style>
  <w:style w:type="paragraph" w:styleId="Rubrik3">
    <w:name w:val="heading 3"/>
    <w:basedOn w:val="Rubrik4"/>
    <w:next w:val="Brdtext"/>
    <w:qFormat/>
    <w:pPr>
      <w:keepNext/>
      <w:spacing w:after="130"/>
      <w:outlineLvl w:val="2"/>
    </w:pPr>
    <w:rPr>
      <w:i/>
    </w:rPr>
  </w:style>
  <w:style w:type="paragraph" w:styleId="Rubrik4">
    <w:name w:val="heading 4"/>
    <w:basedOn w:val="Rubrik5"/>
    <w:next w:val="Brdtext"/>
    <w:qFormat/>
    <w:pPr>
      <w:outlineLvl w:val="3"/>
    </w:pPr>
  </w:style>
  <w:style w:type="paragraph" w:styleId="Rubrik5">
    <w:name w:val="heading 5"/>
    <w:basedOn w:val="Brdtext"/>
    <w:next w:val="Brdtext"/>
    <w:qFormat/>
    <w:pPr>
      <w:outlineLvl w:val="4"/>
    </w:pPr>
  </w:style>
  <w:style w:type="paragraph" w:styleId="Rubrik6">
    <w:name w:val="heading 6"/>
    <w:basedOn w:val="Normal"/>
    <w:next w:val="Normal"/>
    <w:qFormat/>
    <w:pPr>
      <w:outlineLvl w:val="5"/>
    </w:pPr>
  </w:style>
  <w:style w:type="paragraph" w:styleId="Rubrik7">
    <w:name w:val="heading 7"/>
    <w:basedOn w:val="Normal"/>
    <w:next w:val="Normal"/>
    <w:qFormat/>
    <w:pPr>
      <w:outlineLvl w:val="6"/>
    </w:pPr>
  </w:style>
  <w:style w:type="paragraph" w:styleId="Rubrik8">
    <w:name w:val="heading 8"/>
    <w:basedOn w:val="Normal"/>
    <w:next w:val="Normal"/>
    <w:qFormat/>
    <w:pPr>
      <w:outlineLvl w:val="7"/>
    </w:pPr>
  </w:style>
  <w:style w:type="paragraph" w:styleId="Rubrik9">
    <w:name w:val="heading 9"/>
    <w:basedOn w:val="Normal"/>
    <w:next w:val="Normal"/>
    <w:qFormat/>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pPr>
      <w:spacing w:after="260"/>
    </w:pPr>
  </w:style>
  <w:style w:type="paragraph" w:styleId="Brdtextmedindrag">
    <w:name w:val="Body Text Indent"/>
    <w:basedOn w:val="Brdtext"/>
    <w:pPr>
      <w:ind w:left="340"/>
    </w:pPr>
  </w:style>
  <w:style w:type="paragraph" w:styleId="Sidfot">
    <w:name w:val="footer"/>
    <w:basedOn w:val="Normal"/>
    <w:rPr>
      <w:sz w:val="18"/>
    </w:rPr>
  </w:style>
  <w:style w:type="paragraph" w:styleId="Sidhuvud">
    <w:name w:val="header"/>
    <w:basedOn w:val="Normal"/>
    <w:pPr>
      <w:spacing w:line="220" w:lineRule="exact"/>
      <w:jc w:val="right"/>
    </w:pPr>
    <w:rPr>
      <w:i/>
      <w:sz w:val="18"/>
    </w:rPr>
  </w:style>
  <w:style w:type="paragraph" w:styleId="Punktlista">
    <w:name w:val="List Bullet"/>
    <w:basedOn w:val="Brdtext"/>
    <w:pPr>
      <w:numPr>
        <w:numId w:val="4"/>
      </w:numPr>
    </w:pPr>
  </w:style>
  <w:style w:type="paragraph" w:styleId="Fotnotstext">
    <w:name w:val="footnote text"/>
    <w:basedOn w:val="Normal"/>
    <w:semiHidden/>
    <w:rPr>
      <w:sz w:val="18"/>
    </w:rPr>
  </w:style>
  <w:style w:type="paragraph" w:customStyle="1" w:styleId="Graphic">
    <w:name w:val="Graphic"/>
    <w:basedOn w:val="Signatur"/>
    <w:pPr>
      <w:pBdr>
        <w:top w:val="single" w:sz="6" w:space="1" w:color="auto"/>
        <w:left w:val="single" w:sz="6" w:space="1" w:color="auto"/>
        <w:bottom w:val="single" w:sz="6" w:space="1" w:color="auto"/>
        <w:right w:val="single" w:sz="6" w:space="1" w:color="auto"/>
      </w:pBdr>
      <w:jc w:val="center"/>
    </w:pPr>
  </w:style>
  <w:style w:type="paragraph" w:styleId="Signatur">
    <w:name w:val="Signature"/>
    <w:basedOn w:val="Normal"/>
    <w:pPr>
      <w:spacing w:line="240" w:lineRule="auto"/>
    </w:pPr>
  </w:style>
  <w:style w:type="paragraph" w:styleId="Punktlista2">
    <w:name w:val="List Bullet 2"/>
    <w:basedOn w:val="Punktlista"/>
    <w:pPr>
      <w:numPr>
        <w:numId w:val="14"/>
      </w:numPr>
      <w:tabs>
        <w:tab w:val="clear" w:pos="1123"/>
        <w:tab w:val="left" w:pos="426"/>
      </w:tabs>
    </w:pPr>
  </w:style>
  <w:style w:type="paragraph" w:customStyle="1" w:styleId="Titel">
    <w:name w:val="Titel"/>
    <w:basedOn w:val="Rubrik"/>
    <w:pPr>
      <w:keepNext/>
      <w:tabs>
        <w:tab w:val="clear" w:pos="1123"/>
        <w:tab w:val="clear" w:pos="2841"/>
        <w:tab w:val="clear" w:pos="4343"/>
        <w:tab w:val="clear" w:pos="5840"/>
        <w:tab w:val="clear" w:pos="7343"/>
      </w:tabs>
      <w:spacing w:before="400" w:after="400" w:line="360" w:lineRule="exact"/>
      <w:jc w:val="left"/>
    </w:pPr>
    <w:rPr>
      <w:rFonts w:ascii="Times New Roman" w:hAnsi="Times New Roman"/>
      <w:b w:val="0"/>
      <w:kern w:val="0"/>
      <w:sz w:val="36"/>
      <w:lang w:val="en-GB"/>
    </w:rPr>
  </w:style>
  <w:style w:type="paragraph" w:customStyle="1" w:styleId="Tabellhuvud">
    <w:name w:val="Tabell huvud"/>
    <w:basedOn w:val="Normal"/>
    <w:pPr>
      <w:keepLines/>
      <w:spacing w:before="60" w:after="20"/>
      <w:jc w:val="right"/>
    </w:pPr>
    <w:rPr>
      <w:i/>
    </w:rPr>
  </w:style>
  <w:style w:type="character" w:styleId="Sidnummer">
    <w:name w:val="page number"/>
    <w:rPr>
      <w:sz w:val="22"/>
    </w:rPr>
  </w:style>
  <w:style w:type="paragraph" w:styleId="Kommentarer">
    <w:name w:val="annotation text"/>
    <w:basedOn w:val="Normal"/>
    <w:semiHidden/>
    <w:rPr>
      <w:sz w:val="20"/>
    </w:rPr>
  </w:style>
  <w:style w:type="paragraph" w:styleId="Beskrivning">
    <w:name w:val="caption"/>
    <w:basedOn w:val="Normal"/>
    <w:next w:val="Normal"/>
    <w:qFormat/>
    <w:pPr>
      <w:spacing w:before="120" w:after="120"/>
    </w:pPr>
    <w:rPr>
      <w:b/>
    </w:rPr>
  </w:style>
  <w:style w:type="paragraph" w:styleId="Index2">
    <w:name w:val="index 2"/>
    <w:basedOn w:val="Normal"/>
    <w:next w:val="Normal"/>
    <w:semiHidden/>
    <w:pPr>
      <w:tabs>
        <w:tab w:val="right" w:leader="dot" w:pos="8561"/>
      </w:tabs>
      <w:ind w:left="440" w:hanging="220"/>
    </w:pPr>
  </w:style>
  <w:style w:type="paragraph" w:styleId="Innehll5">
    <w:name w:val="toc 5"/>
    <w:basedOn w:val="Normal"/>
    <w:next w:val="Normal"/>
    <w:semiHidden/>
    <w:pPr>
      <w:tabs>
        <w:tab w:val="right" w:leader="dot" w:pos="8561"/>
      </w:tabs>
      <w:ind w:left="880"/>
    </w:pPr>
  </w:style>
  <w:style w:type="paragraph" w:customStyle="1" w:styleId="Tabellsiffror">
    <w:name w:val="Tabell siffror"/>
    <w:basedOn w:val="Normal"/>
    <w:pPr>
      <w:keepLines/>
      <w:spacing w:before="20" w:after="40"/>
      <w:jc w:val="right"/>
    </w:pPr>
  </w:style>
  <w:style w:type="paragraph" w:customStyle="1" w:styleId="Tabelltext">
    <w:name w:val="Tabell text"/>
    <w:basedOn w:val="Normal"/>
    <w:pPr>
      <w:keepLines/>
      <w:spacing w:before="20" w:after="40"/>
    </w:pPr>
  </w:style>
  <w:style w:type="character" w:styleId="Kommentarsreferens">
    <w:name w:val="annotation reference"/>
    <w:semiHidden/>
    <w:rPr>
      <w:sz w:val="16"/>
    </w:rPr>
  </w:style>
  <w:style w:type="paragraph" w:styleId="Rubrik">
    <w:name w:val="Title"/>
    <w:basedOn w:val="Normal"/>
    <w:qFormat/>
    <w:pPr>
      <w:spacing w:before="240" w:after="60"/>
      <w:jc w:val="center"/>
    </w:pPr>
    <w:rPr>
      <w:rFonts w:ascii="Arial" w:hAnsi="Arial"/>
      <w:b/>
      <w:kern w:val="28"/>
      <w:sz w:val="32"/>
    </w:rPr>
  </w:style>
  <w:style w:type="paragraph" w:styleId="Innehll1">
    <w:name w:val="toc 1"/>
    <w:basedOn w:val="Normal"/>
    <w:next w:val="Normal"/>
    <w:semiHidden/>
    <w:pPr>
      <w:tabs>
        <w:tab w:val="clear" w:pos="8505"/>
        <w:tab w:val="right" w:pos="8498"/>
      </w:tabs>
      <w:spacing w:before="360" w:after="60" w:line="240" w:lineRule="auto"/>
      <w:ind w:left="900" w:hanging="900"/>
      <w:jc w:val="both"/>
    </w:pPr>
    <w:rPr>
      <w:b/>
      <w:sz w:val="36"/>
    </w:rPr>
  </w:style>
  <w:style w:type="character" w:styleId="Fotnotsreferens">
    <w:name w:val="footnote reference"/>
    <w:semiHidden/>
    <w:rPr>
      <w:vertAlign w:val="superscript"/>
    </w:rPr>
  </w:style>
  <w:style w:type="paragraph" w:styleId="Punktlista3">
    <w:name w:val="List Bullet 3"/>
    <w:basedOn w:val="Normal"/>
    <w:autoRedefine/>
    <w:pPr>
      <w:numPr>
        <w:numId w:val="7"/>
      </w:numPr>
    </w:pPr>
  </w:style>
  <w:style w:type="paragraph" w:styleId="Ballongtext">
    <w:name w:val="Balloon Text"/>
    <w:basedOn w:val="Normal"/>
    <w:semiHidden/>
    <w:rsid w:val="0077754F"/>
    <w:rPr>
      <w:rFonts w:ascii="Tahoma" w:hAnsi="Tahoma" w:cs="Tahoma"/>
      <w:sz w:val="16"/>
      <w:szCs w:val="16"/>
    </w:rPr>
  </w:style>
  <w:style w:type="paragraph" w:customStyle="1" w:styleId="SKLRubrik2rendemening">
    <w:name w:val="SKL Rubrik 2/Ärendemening"/>
    <w:basedOn w:val="Rubrik2"/>
    <w:next w:val="Normal"/>
    <w:rsid w:val="00F95B2F"/>
    <w:pPr>
      <w:widowControl w:val="0"/>
      <w:tabs>
        <w:tab w:val="clear" w:pos="1123"/>
        <w:tab w:val="clear" w:pos="2841"/>
        <w:tab w:val="clear" w:pos="4343"/>
        <w:tab w:val="clear" w:pos="5840"/>
        <w:tab w:val="clear" w:pos="7343"/>
        <w:tab w:val="clear" w:pos="8505"/>
      </w:tabs>
      <w:overflowPunct/>
      <w:adjustRightInd/>
      <w:spacing w:before="200" w:after="120" w:line="360" w:lineRule="exact"/>
      <w:textAlignment w:val="auto"/>
    </w:pPr>
    <w:rPr>
      <w:rFonts w:ascii="Arial" w:hAnsi="Arial" w:cs="Arial"/>
      <w:i w:val="0"/>
      <w:iCs/>
      <w:sz w:val="28"/>
      <w:szCs w:val="28"/>
      <w:lang w:val="en-US"/>
    </w:rPr>
  </w:style>
  <w:style w:type="paragraph" w:customStyle="1" w:styleId="SKLRubrik3">
    <w:name w:val="SKL Rubrik 3"/>
    <w:basedOn w:val="Rubrik3"/>
    <w:next w:val="Normal"/>
    <w:rsid w:val="00F95B2F"/>
    <w:pPr>
      <w:widowControl w:val="0"/>
      <w:tabs>
        <w:tab w:val="clear" w:pos="1123"/>
        <w:tab w:val="clear" w:pos="2841"/>
        <w:tab w:val="clear" w:pos="4343"/>
        <w:tab w:val="clear" w:pos="5840"/>
        <w:tab w:val="clear" w:pos="7343"/>
        <w:tab w:val="clear" w:pos="8505"/>
      </w:tabs>
      <w:overflowPunct/>
      <w:adjustRightInd/>
      <w:spacing w:before="160" w:after="80" w:line="320" w:lineRule="exact"/>
      <w:textAlignment w:val="auto"/>
    </w:pPr>
    <w:rPr>
      <w:rFonts w:ascii="Arial" w:hAnsi="Arial" w:cs="Arial"/>
      <w:b/>
      <w:bCs/>
      <w:i w:val="0"/>
      <w:iCs/>
      <w:sz w:val="24"/>
      <w:szCs w:val="26"/>
      <w:lang w:val="en-US"/>
    </w:rPr>
  </w:style>
  <w:style w:type="table" w:styleId="Tabellrutnt">
    <w:name w:val="Table Grid"/>
    <w:basedOn w:val="Normaltabell"/>
    <w:rsid w:val="00F9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reportname">
    <w:name w:val="zreport name"/>
    <w:basedOn w:val="Normal"/>
    <w:rsid w:val="00CE61C8"/>
    <w:pPr>
      <w:keepLines/>
      <w:framePr w:w="4536" w:wrap="around" w:vAnchor="page" w:hAnchor="page" w:xAlign="center" w:y="3993"/>
      <w:spacing w:line="440" w:lineRule="exact"/>
      <w:jc w:val="center"/>
    </w:pPr>
    <w:rPr>
      <w:noProof/>
      <w:sz w:val="36"/>
      <w:lang w:eastAsia="sv-SE"/>
    </w:rPr>
  </w:style>
  <w:style w:type="character" w:customStyle="1" w:styleId="BrdtextChar">
    <w:name w:val="Brödtext Char"/>
    <w:link w:val="Brdtext"/>
    <w:rsid w:val="00F27839"/>
    <w:rPr>
      <w:sz w:val="22"/>
      <w:lang w:eastAsia="en-US"/>
    </w:rPr>
  </w:style>
  <w:style w:type="paragraph" w:customStyle="1" w:styleId="SKLText">
    <w:name w:val="SKL Text"/>
    <w:basedOn w:val="Normal"/>
    <w:link w:val="SKLTextChar"/>
    <w:qFormat/>
    <w:rsid w:val="00606D05"/>
    <w:pPr>
      <w:tabs>
        <w:tab w:val="clear" w:pos="1123"/>
        <w:tab w:val="clear" w:pos="2841"/>
        <w:tab w:val="clear" w:pos="4343"/>
        <w:tab w:val="clear" w:pos="5840"/>
        <w:tab w:val="clear" w:pos="7343"/>
        <w:tab w:val="clear" w:pos="8505"/>
      </w:tabs>
      <w:overflowPunct/>
      <w:adjustRightInd/>
      <w:spacing w:after="120" w:line="300" w:lineRule="atLeast"/>
      <w:textAlignment w:val="auto"/>
    </w:pPr>
    <w:rPr>
      <w:sz w:val="24"/>
      <w:szCs w:val="24"/>
      <w:lang w:eastAsia="sv-SE"/>
    </w:rPr>
  </w:style>
  <w:style w:type="character" w:customStyle="1" w:styleId="SKLTextChar">
    <w:name w:val="SKL Text Char"/>
    <w:link w:val="SKLText"/>
    <w:rsid w:val="00606D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DE8A6-60F8-48CF-B26B-2C35AF6D0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275</Words>
  <Characters>1958</Characters>
  <Application>Microsoft Office Word</Application>
  <DocSecurity>0</DocSecurity>
  <Lines>16</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Blank document</vt:lpstr>
      <vt:lpstr>Blank document</vt:lpstr>
    </vt:vector>
  </TitlesOfParts>
  <Company>KPMG</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dc:title>
  <dc:subject/>
  <dc:creator>OEn</dc:creator>
  <cp:keywords/>
  <cp:lastModifiedBy>Evelina Witoft</cp:lastModifiedBy>
  <cp:revision>8</cp:revision>
  <cp:lastPrinted>2019-04-05T14:30:00Z</cp:lastPrinted>
  <dcterms:created xsi:type="dcterms:W3CDTF">2025-03-24T13:32:00Z</dcterms:created>
  <dcterms:modified xsi:type="dcterms:W3CDTF">2026-03-18T15:11:00Z</dcterms:modified>
</cp:coreProperties>
</file>